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A80" w:rsidRDefault="008D7A80">
      <w:pPr>
        <w:rPr>
          <w:rFonts w:ascii="Arial" w:hAnsi="Arial" w:cs="Arial"/>
          <w:color w:val="000000"/>
          <w:sz w:val="20"/>
          <w:szCs w:val="20"/>
          <w:shd w:val="clear" w:color="auto" w:fill="FFFFFF"/>
        </w:rPr>
      </w:pPr>
    </w:p>
    <w:p w:rsidR="008D7A80" w:rsidRDefault="008D7A80" w:rsidP="008D7A80">
      <w:pPr>
        <w:jc w:val="center"/>
        <w:rPr>
          <w:rFonts w:ascii="Arial" w:hAnsi="Arial" w:cs="Arial"/>
          <w:color w:val="000000"/>
          <w:sz w:val="20"/>
          <w:szCs w:val="20"/>
          <w:shd w:val="clear" w:color="auto" w:fill="FFFFFF"/>
        </w:rPr>
      </w:pPr>
      <w:r>
        <w:rPr>
          <w:rFonts w:ascii="Arial" w:hAnsi="Arial" w:cs="Arial"/>
          <w:color w:val="000000"/>
          <w:sz w:val="20"/>
          <w:szCs w:val="20"/>
          <w:shd w:val="clear" w:color="auto" w:fill="FFFFFF"/>
        </w:rPr>
        <w:t>DEFLACION</w:t>
      </w:r>
    </w:p>
    <w:p w:rsidR="008D7A80" w:rsidRDefault="008D7A80">
      <w:pPr>
        <w:rPr>
          <w:rFonts w:ascii="Arial" w:hAnsi="Arial" w:cs="Arial"/>
          <w:color w:val="000000"/>
          <w:sz w:val="20"/>
          <w:szCs w:val="20"/>
          <w:shd w:val="clear" w:color="auto" w:fill="FFFFFF"/>
        </w:rPr>
      </w:pPr>
    </w:p>
    <w:p w:rsidR="008D7A80" w:rsidRPr="008D7A80" w:rsidRDefault="008D7A80">
      <w:pPr>
        <w:rPr>
          <w:rFonts w:ascii="Arial" w:hAnsi="Arial" w:cs="Arial"/>
          <w:color w:val="000000"/>
          <w:sz w:val="20"/>
          <w:szCs w:val="20"/>
          <w:shd w:val="clear" w:color="auto" w:fill="FFFFFF"/>
        </w:rPr>
      </w:pPr>
      <w:r w:rsidRPr="008D7A80">
        <w:rPr>
          <w:rFonts w:ascii="Arial" w:hAnsi="Arial" w:cs="Arial"/>
          <w:color w:val="000000"/>
          <w:sz w:val="20"/>
          <w:szCs w:val="20"/>
          <w:shd w:val="clear" w:color="auto" w:fill="FFFFFF"/>
        </w:rPr>
        <w:t>Se llama</w:t>
      </w:r>
      <w:r w:rsidRPr="008D7A80">
        <w:rPr>
          <w:rStyle w:val="apple-converted-space"/>
          <w:rFonts w:ascii="Arial" w:hAnsi="Arial" w:cs="Arial"/>
          <w:color w:val="000000"/>
          <w:sz w:val="20"/>
          <w:szCs w:val="20"/>
          <w:shd w:val="clear" w:color="auto" w:fill="FFFFFF"/>
        </w:rPr>
        <w:t> </w:t>
      </w:r>
      <w:r w:rsidRPr="008D7A80">
        <w:rPr>
          <w:rFonts w:ascii="Arial" w:hAnsi="Arial" w:cs="Arial"/>
          <w:bCs/>
          <w:color w:val="000000"/>
          <w:sz w:val="20"/>
          <w:szCs w:val="20"/>
          <w:shd w:val="clear" w:color="auto" w:fill="FFFFFF"/>
        </w:rPr>
        <w:t>deflación</w:t>
      </w:r>
      <w:r w:rsidRPr="008D7A80">
        <w:rPr>
          <w:rStyle w:val="apple-converted-space"/>
          <w:rFonts w:ascii="Arial" w:hAnsi="Arial" w:cs="Arial"/>
          <w:color w:val="000000"/>
          <w:sz w:val="20"/>
          <w:szCs w:val="20"/>
          <w:shd w:val="clear" w:color="auto" w:fill="FFFFFF"/>
        </w:rPr>
        <w:t> </w:t>
      </w:r>
      <w:r w:rsidRPr="008D7A80">
        <w:rPr>
          <w:rFonts w:ascii="Arial" w:hAnsi="Arial" w:cs="Arial"/>
          <w:color w:val="000000"/>
          <w:sz w:val="20"/>
          <w:szCs w:val="20"/>
          <w:shd w:val="clear" w:color="auto" w:fill="FFFFFF"/>
        </w:rPr>
        <w:t>a la bajada</w:t>
      </w:r>
      <w:r w:rsidRPr="008D7A80">
        <w:rPr>
          <w:rStyle w:val="apple-converted-space"/>
          <w:rFonts w:ascii="Arial" w:hAnsi="Arial" w:cs="Arial"/>
          <w:color w:val="000000"/>
          <w:sz w:val="20"/>
          <w:szCs w:val="20"/>
          <w:shd w:val="clear" w:color="auto" w:fill="FFFFFF"/>
        </w:rPr>
        <w:t> </w:t>
      </w:r>
      <w:r w:rsidRPr="008D7A80">
        <w:rPr>
          <w:rFonts w:ascii="Arial" w:hAnsi="Arial" w:cs="Arial"/>
          <w:bCs/>
          <w:color w:val="000000"/>
          <w:sz w:val="20"/>
          <w:szCs w:val="20"/>
          <w:shd w:val="clear" w:color="auto" w:fill="FFFFFF"/>
        </w:rPr>
        <w:t>generalizada</w:t>
      </w:r>
      <w:r w:rsidRPr="008D7A80">
        <w:rPr>
          <w:rStyle w:val="apple-converted-space"/>
          <w:rFonts w:ascii="Arial" w:hAnsi="Arial" w:cs="Arial"/>
          <w:color w:val="000000"/>
          <w:sz w:val="20"/>
          <w:szCs w:val="20"/>
          <w:shd w:val="clear" w:color="auto" w:fill="FFFFFF"/>
        </w:rPr>
        <w:t> </w:t>
      </w:r>
      <w:r w:rsidRPr="008D7A80">
        <w:rPr>
          <w:rFonts w:ascii="Arial" w:hAnsi="Arial" w:cs="Arial"/>
          <w:color w:val="000000"/>
          <w:sz w:val="20"/>
          <w:szCs w:val="20"/>
          <w:shd w:val="clear" w:color="auto" w:fill="FFFFFF"/>
        </w:rPr>
        <w:t>y</w:t>
      </w:r>
      <w:r w:rsidRPr="008D7A80">
        <w:rPr>
          <w:rStyle w:val="apple-converted-space"/>
          <w:rFonts w:ascii="Arial" w:hAnsi="Arial" w:cs="Arial"/>
          <w:color w:val="000000"/>
          <w:sz w:val="20"/>
          <w:szCs w:val="20"/>
          <w:shd w:val="clear" w:color="auto" w:fill="FFFFFF"/>
        </w:rPr>
        <w:t> </w:t>
      </w:r>
      <w:r w:rsidRPr="008D7A80">
        <w:rPr>
          <w:rFonts w:ascii="Arial" w:hAnsi="Arial" w:cs="Arial"/>
          <w:bCs/>
          <w:color w:val="000000"/>
          <w:sz w:val="20"/>
          <w:szCs w:val="20"/>
          <w:shd w:val="clear" w:color="auto" w:fill="FFFFFF"/>
        </w:rPr>
        <w:t>prolongad</w:t>
      </w:r>
      <w:r w:rsidRPr="008D7A80">
        <w:rPr>
          <w:rFonts w:ascii="Arial" w:hAnsi="Arial" w:cs="Arial"/>
          <w:color w:val="000000"/>
          <w:sz w:val="20"/>
          <w:szCs w:val="20"/>
          <w:shd w:val="clear" w:color="auto" w:fill="FFFFFF"/>
        </w:rPr>
        <w:t>a.</w:t>
      </w:r>
      <w:r>
        <w:rPr>
          <w:rFonts w:ascii="Arial" w:hAnsi="Arial" w:cs="Arial"/>
          <w:color w:val="000000"/>
          <w:sz w:val="20"/>
          <w:szCs w:val="20"/>
          <w:shd w:val="clear" w:color="auto" w:fill="FFFFFF"/>
        </w:rPr>
        <w:t xml:space="preserve"> La deflación puede desencadenar un</w:t>
      </w:r>
      <w:r>
        <w:rPr>
          <w:rStyle w:val="apple-converted-space"/>
          <w:rFonts w:ascii="Arial" w:hAnsi="Arial" w:cs="Arial"/>
          <w:color w:val="000000"/>
          <w:sz w:val="20"/>
          <w:szCs w:val="20"/>
          <w:shd w:val="clear" w:color="auto" w:fill="FFFFFF"/>
        </w:rPr>
        <w:t> </w:t>
      </w:r>
      <w:r w:rsidRPr="008D7A80">
        <w:rPr>
          <w:rFonts w:ascii="Arial" w:hAnsi="Arial" w:cs="Arial"/>
          <w:sz w:val="20"/>
          <w:szCs w:val="20"/>
          <w:shd w:val="clear" w:color="auto" w:fill="FFFFFF"/>
        </w:rPr>
        <w:t>círculo vicioso</w:t>
      </w:r>
      <w:r>
        <w:rPr>
          <w:rFonts w:ascii="Arial" w:hAnsi="Arial" w:cs="Arial"/>
          <w:color w:val="000000"/>
          <w:sz w:val="20"/>
          <w:szCs w:val="20"/>
          <w:shd w:val="clear" w:color="auto" w:fill="FFFFFF"/>
        </w:rPr>
        <w:t>: Los comerciantes tienen que vender sus productos para cubrir al menos sus costos fijos (entendiendo que el precio ya no alcanza para pagar los costes variables), por lo que bajan los precios. Con los precios bajando de forma generalizada, la demanda disminuye más, porque los consumidores entienden que no merece la pena comprar si mañana todo será todavía más barato. En la inflación, sin embargo, ocurre todo lo contrario, dado que los consumidores prefieren comprar antes los bienes de larga duración, para anticiparse a subidas de precios.</w:t>
      </w:r>
    </w:p>
    <w:sectPr w:rsidR="008D7A80" w:rsidRPr="008D7A80" w:rsidSect="003651C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D7A80"/>
    <w:rsid w:val="003651C2"/>
    <w:rsid w:val="008D7A80"/>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1C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8D7A80"/>
  </w:style>
  <w:style w:type="character" w:styleId="Hipervnculo">
    <w:name w:val="Hyperlink"/>
    <w:basedOn w:val="Fuentedeprrafopredeter"/>
    <w:uiPriority w:val="99"/>
    <w:semiHidden/>
    <w:unhideWhenUsed/>
    <w:rsid w:val="008D7A8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102</Words>
  <Characters>564</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2012-12-14T03:51:00Z</dcterms:created>
  <dcterms:modified xsi:type="dcterms:W3CDTF">2012-12-14T03:53:00Z</dcterms:modified>
</cp:coreProperties>
</file>