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787" w:rsidRPr="004D4787" w:rsidRDefault="004D4787" w:rsidP="004D4787">
      <w:pPr>
        <w:jc w:val="center"/>
        <w:rPr>
          <w:b/>
        </w:rPr>
      </w:pPr>
      <w:r w:rsidRPr="004D4787">
        <w:rPr>
          <w:b/>
        </w:rPr>
        <w:t>Instrumento Financiero.</w:t>
      </w:r>
    </w:p>
    <w:p w:rsidR="004D4787" w:rsidRDefault="004D4787"/>
    <w:p w:rsidR="00501818" w:rsidRDefault="004D4787">
      <w:r w:rsidRPr="004D4787">
        <w:t>Un instrumento financiero es un pasivo comerciable de cualquier tipo, ya sea dinero en efectivo; evidencia de propiedad en alguna entidad; o un derecho contractual a recibir o entregar o cualquier otro documento financiero con fuerza legal.</w:t>
      </w:r>
    </w:p>
    <w:p w:rsidR="004D4787" w:rsidRDefault="004D4787"/>
    <w:p w:rsidR="004D4787" w:rsidRDefault="004D4787" w:rsidP="004D4787">
      <w:pPr>
        <w:jc w:val="center"/>
        <w:rPr>
          <w:b/>
        </w:rPr>
      </w:pPr>
      <w:r w:rsidRPr="004D4787">
        <w:rPr>
          <w:b/>
        </w:rPr>
        <w:t>Categorización</w:t>
      </w:r>
    </w:p>
    <w:p w:rsidR="004D4787" w:rsidRPr="004D4787" w:rsidRDefault="004D4787" w:rsidP="004D4787">
      <w:pPr>
        <w:rPr>
          <w:b/>
        </w:rPr>
      </w:pPr>
      <w:r w:rsidRPr="004D4787">
        <w:t>Los instrumentos financieros se pueden clasificar por la forma, dependiendo de si son instrumentos </w:t>
      </w:r>
      <w:r w:rsidRPr="004D4787">
        <w:rPr>
          <w:b/>
          <w:bCs/>
        </w:rPr>
        <w:t>en efectivo</w:t>
      </w:r>
      <w:r w:rsidRPr="004D4787">
        <w:t> o </w:t>
      </w:r>
      <w:r w:rsidRPr="004D4787">
        <w:rPr>
          <w:b/>
          <w:bCs/>
        </w:rPr>
        <w:t>instrumentos derivados</w:t>
      </w:r>
      <w:r w:rsidRPr="004D4787">
        <w:t>.</w:t>
      </w:r>
    </w:p>
    <w:p w:rsidR="004D4787" w:rsidRPr="004D4787" w:rsidRDefault="004D4787" w:rsidP="004D4787">
      <w:r w:rsidRPr="004D4787">
        <w:t>Por otra parte, los instrumentos financieros se pueden clasificar por clase de activos, dependiendo de si son basados en </w:t>
      </w:r>
      <w:r w:rsidRPr="004D4787">
        <w:rPr>
          <w:b/>
          <w:bCs/>
        </w:rPr>
        <w:t>equidad</w:t>
      </w:r>
      <w:r w:rsidRPr="004D4787">
        <w:t> (lo que refleja la propiedad de la entidad emisora) o basados en la </w:t>
      </w:r>
      <w:r w:rsidRPr="004D4787">
        <w:rPr>
          <w:b/>
          <w:bCs/>
        </w:rPr>
        <w:t>deuda</w:t>
      </w:r>
      <w:r w:rsidRPr="004D4787">
        <w:t> (lo que refleja un préstamo que el inversor ha hecho a la entidad emisora). Si se trata de la deuda, puede subdividirse en </w:t>
      </w:r>
      <w:r w:rsidRPr="004D4787">
        <w:rPr>
          <w:b/>
          <w:bCs/>
        </w:rPr>
        <w:t>a corto plazo</w:t>
      </w:r>
      <w:r w:rsidRPr="004D4787">
        <w:t> (menos de un año) o </w:t>
      </w:r>
      <w:r w:rsidRPr="004D4787">
        <w:rPr>
          <w:b/>
          <w:bCs/>
        </w:rPr>
        <w:t>a largo plazo</w:t>
      </w:r>
      <w:r w:rsidRPr="004D4787">
        <w:t>.</w:t>
      </w:r>
    </w:p>
    <w:p w:rsidR="004D4787" w:rsidRPr="004D4787" w:rsidRDefault="004D4787" w:rsidP="004D4787">
      <w:r w:rsidRPr="004D4787">
        <w:t>Los </w:t>
      </w:r>
      <w:r>
        <w:rPr>
          <w:b/>
          <w:bCs/>
        </w:rPr>
        <w:t>Instrumentos de divisas</w:t>
      </w:r>
      <w:r w:rsidRPr="004D4787">
        <w:t> y las transacciones no están basadas ni en la deuda, ni en la equidad y pertenecen en su propia categoría.</w:t>
      </w:r>
    </w:p>
    <w:p w:rsidR="004D4787" w:rsidRPr="004D4787" w:rsidRDefault="004D4787" w:rsidP="004D4787">
      <w:r>
        <w:t>I</w:t>
      </w:r>
      <w:r w:rsidRPr="004D4787">
        <w:t>nstrumento de medición financiero Ganancia o Pérdida</w:t>
      </w:r>
    </w:p>
    <w:p w:rsidR="004D4787" w:rsidRPr="004D4787" w:rsidRDefault="004D4787" w:rsidP="004D4787">
      <w:r w:rsidRPr="004D4787">
        <w:t>El siguiente cuadro muestra la forma de medir la ganancia o pérdida de un instrumento financiero:</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top w:w="60" w:type="dxa"/>
          <w:left w:w="60" w:type="dxa"/>
          <w:bottom w:w="60" w:type="dxa"/>
          <w:right w:w="60" w:type="dxa"/>
        </w:tblCellMar>
        <w:tblLook w:val="04A0" w:firstRow="1" w:lastRow="0" w:firstColumn="1" w:lastColumn="0" w:noHBand="0" w:noVBand="1"/>
      </w:tblPr>
      <w:tblGrid>
        <w:gridCol w:w="1569"/>
        <w:gridCol w:w="2368"/>
        <w:gridCol w:w="2066"/>
        <w:gridCol w:w="2985"/>
      </w:tblGrid>
      <w:tr w:rsidR="004D4787" w:rsidRPr="004D4787" w:rsidTr="004D4787">
        <w:trPr>
          <w:gridAfter w:val="3"/>
          <w:trHeight w:val="509"/>
          <w:tblCellSpacing w:w="0" w:type="dxa"/>
        </w:trPr>
        <w:tc>
          <w:tcPr>
            <w:tcW w:w="0" w:type="auto"/>
            <w:vMerge w:val="restart"/>
            <w:tcBorders>
              <w:top w:val="outset" w:sz="6" w:space="0" w:color="auto"/>
              <w:left w:val="outset" w:sz="6" w:space="0" w:color="auto"/>
              <w:bottom w:val="outset" w:sz="6" w:space="0" w:color="auto"/>
              <w:right w:val="outset" w:sz="6" w:space="0" w:color="auto"/>
            </w:tcBorders>
            <w:shd w:val="clear" w:color="auto" w:fill="EBEBEB"/>
            <w:vAlign w:val="center"/>
            <w:hideMark/>
          </w:tcPr>
          <w:p w:rsidR="004D4787" w:rsidRPr="004D4787" w:rsidRDefault="004D4787" w:rsidP="004D4787">
            <w:pPr>
              <w:rPr>
                <w:b/>
                <w:bCs/>
              </w:rPr>
            </w:pPr>
            <w:r w:rsidRPr="004D4787">
              <w:rPr>
                <w:b/>
                <w:bCs/>
              </w:rPr>
              <w:t>Tipo de instrumento</w:t>
            </w:r>
          </w:p>
        </w:tc>
      </w:tr>
      <w:tr w:rsidR="004D4787" w:rsidRPr="004D4787" w:rsidTr="004D4787">
        <w:trPr>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4D4787" w:rsidRPr="004D4787" w:rsidRDefault="004D4787" w:rsidP="004D4787">
            <w:pPr>
              <w:rPr>
                <w:b/>
                <w:bCs/>
              </w:rPr>
            </w:pPr>
          </w:p>
        </w:tc>
        <w:tc>
          <w:tcPr>
            <w:tcW w:w="0" w:type="auto"/>
            <w:tcBorders>
              <w:top w:val="outset" w:sz="6" w:space="0" w:color="auto"/>
              <w:left w:val="outset" w:sz="6" w:space="0" w:color="auto"/>
              <w:bottom w:val="outset" w:sz="6" w:space="0" w:color="auto"/>
              <w:right w:val="outset" w:sz="6" w:space="0" w:color="auto"/>
            </w:tcBorders>
            <w:shd w:val="clear" w:color="auto" w:fill="EBEBEB"/>
            <w:vAlign w:val="center"/>
            <w:hideMark/>
          </w:tcPr>
          <w:p w:rsidR="004D4787" w:rsidRPr="004D4787" w:rsidRDefault="004D4787" w:rsidP="004D4787">
            <w:pPr>
              <w:rPr>
                <w:b/>
                <w:bCs/>
              </w:rPr>
            </w:pPr>
            <w:r w:rsidRPr="004D4787">
              <w:rPr>
                <w:b/>
                <w:bCs/>
              </w:rPr>
              <w:t>Categorías</w:t>
            </w:r>
          </w:p>
        </w:tc>
        <w:tc>
          <w:tcPr>
            <w:tcW w:w="0" w:type="auto"/>
            <w:tcBorders>
              <w:top w:val="outset" w:sz="6" w:space="0" w:color="auto"/>
              <w:left w:val="outset" w:sz="6" w:space="0" w:color="auto"/>
              <w:bottom w:val="outset" w:sz="6" w:space="0" w:color="auto"/>
              <w:right w:val="outset" w:sz="6" w:space="0" w:color="auto"/>
            </w:tcBorders>
            <w:shd w:val="clear" w:color="auto" w:fill="EBEBEB"/>
            <w:vAlign w:val="center"/>
            <w:hideMark/>
          </w:tcPr>
          <w:p w:rsidR="004D4787" w:rsidRPr="004D4787" w:rsidRDefault="004D4787" w:rsidP="004D4787">
            <w:pPr>
              <w:rPr>
                <w:b/>
                <w:bCs/>
              </w:rPr>
            </w:pPr>
            <w:r w:rsidRPr="004D4787">
              <w:rPr>
                <w:b/>
                <w:bCs/>
              </w:rPr>
              <w:t>Medida</w:t>
            </w:r>
          </w:p>
        </w:tc>
        <w:tc>
          <w:tcPr>
            <w:tcW w:w="0" w:type="auto"/>
            <w:tcBorders>
              <w:top w:val="outset" w:sz="6" w:space="0" w:color="auto"/>
              <w:left w:val="outset" w:sz="6" w:space="0" w:color="auto"/>
              <w:bottom w:val="outset" w:sz="6" w:space="0" w:color="auto"/>
              <w:right w:val="outset" w:sz="6" w:space="0" w:color="auto"/>
            </w:tcBorders>
            <w:shd w:val="clear" w:color="auto" w:fill="EBEBEB"/>
            <w:vAlign w:val="center"/>
            <w:hideMark/>
          </w:tcPr>
          <w:p w:rsidR="004D4787" w:rsidRPr="004D4787" w:rsidRDefault="004D4787" w:rsidP="004D4787">
            <w:pPr>
              <w:rPr>
                <w:b/>
                <w:bCs/>
              </w:rPr>
            </w:pPr>
            <w:r w:rsidRPr="004D4787">
              <w:rPr>
                <w:b/>
                <w:bCs/>
              </w:rPr>
              <w:t>Ganancias y pérdidas</w:t>
            </w:r>
          </w:p>
        </w:tc>
      </w:tr>
      <w:tr w:rsidR="004D4787" w:rsidRPr="004D4787" w:rsidTr="004D4787">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EBEBEB"/>
            <w:vAlign w:val="center"/>
            <w:hideMark/>
          </w:tcPr>
          <w:p w:rsidR="004D4787" w:rsidRPr="004D4787" w:rsidRDefault="004D4787" w:rsidP="004D4787">
            <w:pPr>
              <w:rPr>
                <w:b/>
                <w:bCs/>
              </w:rPr>
            </w:pPr>
            <w:r w:rsidRPr="004D4787">
              <w:rPr>
                <w:b/>
                <w:bCs/>
              </w:rPr>
              <w:t>Activos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D4787" w:rsidRPr="004D4787" w:rsidRDefault="004D4787" w:rsidP="004D4787">
            <w:r w:rsidRPr="004D4787">
              <w:t>Préstamos y créditos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D4787" w:rsidRPr="004D4787" w:rsidRDefault="004D4787" w:rsidP="004D4787">
            <w:r w:rsidRPr="004D4787">
              <w:t>Coste amortizado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D4787" w:rsidRPr="004D4787" w:rsidRDefault="004D4787" w:rsidP="004D4787">
            <w:r w:rsidRPr="004D4787">
              <w:t>Ingreso neto cuando el activo se deja de reconocer o se estropea</w:t>
            </w:r>
          </w:p>
        </w:tc>
      </w:tr>
      <w:tr w:rsidR="004D4787" w:rsidRPr="004D4787" w:rsidTr="004D4787">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EBEBEB"/>
            <w:vAlign w:val="center"/>
            <w:hideMark/>
          </w:tcPr>
          <w:p w:rsidR="004D4787" w:rsidRPr="004D4787" w:rsidRDefault="004D4787" w:rsidP="004D4787">
            <w:pPr>
              <w:rPr>
                <w:b/>
                <w:bCs/>
              </w:rPr>
            </w:pPr>
            <w:r w:rsidRPr="004D4787">
              <w:rPr>
                <w:b/>
                <w:bCs/>
              </w:rPr>
              <w:t>Activos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D4787" w:rsidRPr="004D4787" w:rsidRDefault="004D4787" w:rsidP="004D4787">
            <w:r w:rsidRPr="004D4787">
              <w:t>Disponible para la venta de activos financieros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D4787" w:rsidRPr="004D4787" w:rsidRDefault="004D4787" w:rsidP="004D4787">
            <w:r w:rsidRPr="004D4787">
              <w:t>Depósito en cuenta - Valor razonable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D4787" w:rsidRPr="004D4787" w:rsidRDefault="004D4787" w:rsidP="004D4787">
            <w:r w:rsidRPr="004D4787">
              <w:t>Otro resultado global</w:t>
            </w:r>
          </w:p>
        </w:tc>
      </w:tr>
    </w:tbl>
    <w:p w:rsidR="004D4787" w:rsidRDefault="004D4787"/>
    <w:p w:rsidR="004D4787" w:rsidRDefault="004D4787"/>
    <w:p w:rsidR="004D4787" w:rsidRDefault="004D4787"/>
    <w:p w:rsidR="004D4787" w:rsidRDefault="004D4787"/>
    <w:p w:rsidR="004D4787" w:rsidRDefault="004D4787" w:rsidP="004D4787">
      <w:pPr>
        <w:jc w:val="center"/>
        <w:rPr>
          <w:b/>
        </w:rPr>
      </w:pPr>
      <w:r w:rsidRPr="004D4787">
        <w:rPr>
          <w:b/>
        </w:rPr>
        <w:lastRenderedPageBreak/>
        <w:t>Activo Financiero.</w:t>
      </w:r>
    </w:p>
    <w:p w:rsidR="004D4787" w:rsidRDefault="004D4787" w:rsidP="004D4787">
      <w:pPr>
        <w:rPr>
          <w:b/>
        </w:rPr>
      </w:pPr>
    </w:p>
    <w:p w:rsidR="004D4787" w:rsidRPr="004D4787" w:rsidRDefault="004D4787" w:rsidP="004D4787">
      <w:pPr>
        <w:shd w:val="clear" w:color="auto" w:fill="FFFFFF"/>
        <w:spacing w:before="96" w:after="120" w:line="288" w:lineRule="atLeast"/>
        <w:rPr>
          <w:rFonts w:ascii="Arial" w:eastAsia="Times New Roman" w:hAnsi="Arial" w:cs="Arial"/>
          <w:color w:val="000000"/>
          <w:sz w:val="20"/>
          <w:szCs w:val="20"/>
          <w:lang w:eastAsia="es-SV"/>
        </w:rPr>
      </w:pPr>
      <w:r w:rsidRPr="004D4787">
        <w:rPr>
          <w:rFonts w:ascii="Arial" w:eastAsia="Times New Roman" w:hAnsi="Arial" w:cs="Arial"/>
          <w:color w:val="000000"/>
          <w:sz w:val="20"/>
          <w:szCs w:val="20"/>
          <w:lang w:eastAsia="es-SV"/>
        </w:rPr>
        <w:t>Un </w:t>
      </w:r>
      <w:r w:rsidRPr="004D4787">
        <w:rPr>
          <w:rFonts w:ascii="Arial" w:eastAsia="Times New Roman" w:hAnsi="Arial" w:cs="Arial"/>
          <w:b/>
          <w:bCs/>
          <w:color w:val="000000"/>
          <w:sz w:val="20"/>
          <w:szCs w:val="20"/>
          <w:lang w:eastAsia="es-SV"/>
        </w:rPr>
        <w:t>activo financiero</w:t>
      </w:r>
      <w:r w:rsidRPr="004D4787">
        <w:rPr>
          <w:rFonts w:ascii="Arial" w:eastAsia="Times New Roman" w:hAnsi="Arial" w:cs="Arial"/>
          <w:color w:val="000000"/>
          <w:sz w:val="20"/>
          <w:szCs w:val="20"/>
          <w:lang w:eastAsia="es-SV"/>
        </w:rPr>
        <w:t> es un título o simplemente una anotación contable, por el que el comprador del título adquiere el derecho a recibir un ingreso futuro de parte del vendedor.</w:t>
      </w:r>
    </w:p>
    <w:p w:rsidR="004D4787" w:rsidRPr="004D4787" w:rsidRDefault="004D4787" w:rsidP="004D4787">
      <w:pPr>
        <w:shd w:val="clear" w:color="auto" w:fill="FFFFFF"/>
        <w:spacing w:before="96" w:after="120" w:line="288" w:lineRule="atLeast"/>
        <w:rPr>
          <w:rFonts w:ascii="Arial" w:eastAsia="Times New Roman" w:hAnsi="Arial" w:cs="Arial"/>
          <w:color w:val="000000"/>
          <w:sz w:val="20"/>
          <w:szCs w:val="20"/>
          <w:lang w:eastAsia="es-SV"/>
        </w:rPr>
      </w:pPr>
      <w:r w:rsidRPr="004D4787">
        <w:rPr>
          <w:rFonts w:ascii="Arial" w:eastAsia="Times New Roman" w:hAnsi="Arial" w:cs="Arial"/>
          <w:color w:val="000000"/>
          <w:sz w:val="20"/>
          <w:szCs w:val="20"/>
          <w:lang w:eastAsia="es-SV"/>
        </w:rPr>
        <w:t>Los activos financieros son emitidos por las unidades económicas de gasto y constituyen un medio de mantener riqueza para quienes los poseen y un pasivo para quienes lo generan. A diferencia de los activos reales, no contribuyen a incrementar la riqueza general de un país, ya que no se contabilizan en el </w:t>
      </w:r>
      <w:r>
        <w:rPr>
          <w:rFonts w:ascii="Arial" w:eastAsia="Times New Roman" w:hAnsi="Arial" w:cs="Arial"/>
          <w:color w:val="000000"/>
          <w:sz w:val="20"/>
          <w:szCs w:val="20"/>
          <w:lang w:eastAsia="es-SV"/>
        </w:rPr>
        <w:t>producto interior bruto</w:t>
      </w:r>
      <w:r w:rsidRPr="004D4787">
        <w:rPr>
          <w:rFonts w:ascii="Arial" w:eastAsia="Times New Roman" w:hAnsi="Arial" w:cs="Arial"/>
          <w:color w:val="000000"/>
          <w:sz w:val="20"/>
          <w:szCs w:val="20"/>
          <w:lang w:eastAsia="es-SV"/>
        </w:rPr>
        <w:t> de un país, pero sí contribuyen y facilitan la movilización de los recursos reales de la economía, contribuyendo al crecimiento real de la riqueza.</w:t>
      </w:r>
    </w:p>
    <w:p w:rsidR="004D4787" w:rsidRDefault="004D4787" w:rsidP="004D4787">
      <w:pPr>
        <w:shd w:val="clear" w:color="auto" w:fill="FFFFFF"/>
        <w:spacing w:before="96" w:after="120" w:line="288" w:lineRule="atLeast"/>
        <w:rPr>
          <w:rFonts w:ascii="Arial" w:eastAsia="Times New Roman" w:hAnsi="Arial" w:cs="Arial"/>
          <w:color w:val="000000"/>
          <w:sz w:val="20"/>
          <w:szCs w:val="20"/>
          <w:lang w:eastAsia="es-SV"/>
        </w:rPr>
      </w:pPr>
      <w:r w:rsidRPr="004D4787">
        <w:rPr>
          <w:rFonts w:ascii="Arial" w:eastAsia="Times New Roman" w:hAnsi="Arial" w:cs="Arial"/>
          <w:color w:val="000000"/>
          <w:sz w:val="20"/>
          <w:szCs w:val="20"/>
          <w:lang w:eastAsia="es-SV"/>
        </w:rPr>
        <w:t>El préstamo que realiza un ahorrador a una empresa es un activo financiero, en este caso la empresa es la vendedora del activo y el ahorrador, el comprador que espera recibir una corriente de ingresos en el futuro. Entre las principales categorías de activos financieros se encuentran los préstamos, las acciones, los bonos y los depósitos bancarios</w:t>
      </w:r>
      <w:r>
        <w:rPr>
          <w:rFonts w:ascii="Arial" w:eastAsia="Times New Roman" w:hAnsi="Arial" w:cs="Arial"/>
          <w:color w:val="000000"/>
          <w:sz w:val="20"/>
          <w:szCs w:val="20"/>
          <w:lang w:eastAsia="es-SV"/>
        </w:rPr>
        <w:t>.</w:t>
      </w:r>
    </w:p>
    <w:p w:rsidR="004D4787" w:rsidRDefault="004D4787" w:rsidP="004D4787">
      <w:pPr>
        <w:shd w:val="clear" w:color="auto" w:fill="FFFFFF"/>
        <w:spacing w:before="96" w:after="120" w:line="288" w:lineRule="atLeast"/>
        <w:rPr>
          <w:rFonts w:ascii="Arial" w:eastAsia="Times New Roman" w:hAnsi="Arial" w:cs="Arial"/>
          <w:color w:val="000000"/>
          <w:sz w:val="20"/>
          <w:szCs w:val="20"/>
          <w:lang w:eastAsia="es-SV"/>
        </w:rPr>
      </w:pPr>
    </w:p>
    <w:p w:rsidR="004D4787" w:rsidRPr="004D4787" w:rsidRDefault="004D4787" w:rsidP="004D4787">
      <w:pPr>
        <w:shd w:val="clear" w:color="auto" w:fill="FFFFFF"/>
        <w:spacing w:before="96" w:after="120" w:line="288" w:lineRule="atLeast"/>
        <w:rPr>
          <w:rFonts w:ascii="Arial" w:eastAsia="Times New Roman" w:hAnsi="Arial" w:cs="Arial"/>
          <w:color w:val="000000"/>
          <w:sz w:val="20"/>
          <w:szCs w:val="20"/>
          <w:lang w:eastAsia="es-SV"/>
        </w:rPr>
      </w:pPr>
    </w:p>
    <w:p w:rsidR="004D4787" w:rsidRPr="004D4787" w:rsidRDefault="004D4787" w:rsidP="004D4787">
      <w:pPr>
        <w:shd w:val="clear" w:color="auto" w:fill="FFFFFF"/>
        <w:spacing w:before="96" w:after="120" w:line="288" w:lineRule="atLeast"/>
        <w:rPr>
          <w:rFonts w:ascii="Arial" w:eastAsia="Times New Roman" w:hAnsi="Arial" w:cs="Arial"/>
          <w:b/>
          <w:color w:val="000000"/>
          <w:sz w:val="20"/>
          <w:szCs w:val="20"/>
          <w:lang w:eastAsia="es-SV"/>
        </w:rPr>
      </w:pPr>
      <w:r w:rsidRPr="004D4787">
        <w:rPr>
          <w:rFonts w:ascii="Arial" w:eastAsia="Times New Roman" w:hAnsi="Arial" w:cs="Arial"/>
          <w:b/>
          <w:color w:val="000000"/>
          <w:sz w:val="20"/>
          <w:szCs w:val="20"/>
          <w:lang w:eastAsia="es-SV"/>
        </w:rPr>
        <w:t>Mercados Financieros.</w:t>
      </w:r>
    </w:p>
    <w:p w:rsidR="004D4787" w:rsidRDefault="004D4787" w:rsidP="004D4787">
      <w:pPr>
        <w:shd w:val="clear" w:color="auto" w:fill="FFFFFF"/>
        <w:spacing w:before="96" w:after="120" w:line="288" w:lineRule="atLeast"/>
        <w:rPr>
          <w:rFonts w:ascii="Arial" w:eastAsia="Times New Roman" w:hAnsi="Arial" w:cs="Arial"/>
          <w:color w:val="000000"/>
          <w:sz w:val="20"/>
          <w:szCs w:val="20"/>
          <w:lang w:eastAsia="es-SV"/>
        </w:rPr>
      </w:pPr>
      <w:r w:rsidRPr="004D4787">
        <w:rPr>
          <w:rFonts w:ascii="Arial" w:eastAsia="Times New Roman" w:hAnsi="Arial" w:cs="Arial"/>
          <w:color w:val="000000"/>
          <w:sz w:val="20"/>
          <w:szCs w:val="20"/>
          <w:lang w:eastAsia="es-SV"/>
        </w:rPr>
        <w:t>Los activos financieros son creados en el denominado mercado primario, en este mercado los activos se transmiten directamente por su emisor que son unidades económicas que necesitan recursos financieros, los compradores son unidades económicas con superávit. En el </w:t>
      </w:r>
      <w:hyperlink r:id="rId6" w:tooltip="Mercado secundario" w:history="1">
        <w:r w:rsidRPr="004D4787">
          <w:rPr>
            <w:rFonts w:ascii="Arial" w:eastAsia="Times New Roman" w:hAnsi="Arial" w:cs="Arial"/>
            <w:color w:val="0B0080"/>
            <w:sz w:val="20"/>
            <w:szCs w:val="20"/>
            <w:lang w:eastAsia="es-SV"/>
          </w:rPr>
          <w:t>mercado secundario</w:t>
        </w:r>
      </w:hyperlink>
      <w:r w:rsidRPr="004D4787">
        <w:rPr>
          <w:rFonts w:ascii="Arial" w:eastAsia="Times New Roman" w:hAnsi="Arial" w:cs="Arial"/>
          <w:color w:val="000000"/>
          <w:sz w:val="20"/>
          <w:szCs w:val="20"/>
          <w:lang w:eastAsia="es-SV"/>
        </w:rPr>
        <w:t> sólo se intercambian activos financieros ya existentes, que fueron emitidos en un momento anterior. Este mercado permite a los tenedores de activos financieros vender los instrumentos que ya fueron emitidos en el mercado primario (o bien que ya habían sido transmitidos en el mercado secundario) y que están en su poder, o bien comprar otros activos financieros.</w:t>
      </w:r>
    </w:p>
    <w:p w:rsidR="004D4787" w:rsidRPr="004D4787" w:rsidRDefault="004D4787" w:rsidP="004D4787">
      <w:pPr>
        <w:shd w:val="clear" w:color="auto" w:fill="FFFFFF"/>
        <w:spacing w:before="96" w:after="120" w:line="288" w:lineRule="atLeast"/>
        <w:rPr>
          <w:rFonts w:ascii="Arial" w:eastAsia="Times New Roman" w:hAnsi="Arial" w:cs="Arial"/>
          <w:color w:val="000000"/>
          <w:sz w:val="20"/>
          <w:szCs w:val="20"/>
          <w:lang w:eastAsia="es-SV"/>
        </w:rPr>
      </w:pPr>
    </w:p>
    <w:p w:rsidR="004D4787" w:rsidRPr="004D4787" w:rsidRDefault="004D4787" w:rsidP="004D4787">
      <w:pPr>
        <w:pBdr>
          <w:bottom w:val="single" w:sz="6" w:space="2" w:color="AAAAAA"/>
        </w:pBdr>
        <w:shd w:val="clear" w:color="auto" w:fill="FFFFFF"/>
        <w:spacing w:after="144" w:line="288" w:lineRule="atLeast"/>
        <w:outlineLvl w:val="1"/>
        <w:rPr>
          <w:rFonts w:ascii="Arial" w:eastAsia="Times New Roman" w:hAnsi="Arial" w:cs="Arial"/>
          <w:color w:val="000000"/>
          <w:sz w:val="29"/>
          <w:szCs w:val="29"/>
          <w:lang w:eastAsia="es-SV"/>
        </w:rPr>
      </w:pPr>
      <w:r w:rsidRPr="004D4787">
        <w:rPr>
          <w:rFonts w:ascii="Arial" w:eastAsia="Times New Roman" w:hAnsi="Arial" w:cs="Arial"/>
          <w:color w:val="000000"/>
          <w:sz w:val="29"/>
          <w:szCs w:val="29"/>
          <w:lang w:eastAsia="es-SV"/>
        </w:rPr>
        <w:t>Características</w:t>
      </w:r>
    </w:p>
    <w:p w:rsidR="004D4787" w:rsidRPr="004D4787" w:rsidRDefault="004D4787" w:rsidP="004D4787">
      <w:pPr>
        <w:shd w:val="clear" w:color="auto" w:fill="FFFFFF"/>
        <w:spacing w:before="96" w:after="120" w:line="288" w:lineRule="atLeast"/>
        <w:rPr>
          <w:rFonts w:ascii="Arial" w:eastAsia="Times New Roman" w:hAnsi="Arial" w:cs="Arial"/>
          <w:color w:val="000000"/>
          <w:sz w:val="20"/>
          <w:szCs w:val="20"/>
          <w:lang w:eastAsia="es-SV"/>
        </w:rPr>
      </w:pPr>
      <w:r w:rsidRPr="004D4787">
        <w:rPr>
          <w:rFonts w:ascii="Arial" w:eastAsia="Times New Roman" w:hAnsi="Arial" w:cs="Arial"/>
          <w:color w:val="000000"/>
          <w:sz w:val="20"/>
          <w:szCs w:val="20"/>
          <w:lang w:eastAsia="es-SV"/>
        </w:rPr>
        <w:t xml:space="preserve">Las características </w:t>
      </w:r>
      <w:bookmarkStart w:id="0" w:name="_GoBack"/>
      <w:bookmarkEnd w:id="0"/>
      <w:r w:rsidRPr="004D4787">
        <w:rPr>
          <w:rFonts w:ascii="Arial" w:eastAsia="Times New Roman" w:hAnsi="Arial" w:cs="Arial"/>
          <w:color w:val="000000"/>
          <w:sz w:val="20"/>
          <w:szCs w:val="20"/>
          <w:lang w:eastAsia="es-SV"/>
        </w:rPr>
        <w:t>básicas de los activos financieros son tres:</w:t>
      </w:r>
    </w:p>
    <w:p w:rsidR="004D4787" w:rsidRPr="004D4787" w:rsidRDefault="004D4787" w:rsidP="004D4787">
      <w:pPr>
        <w:numPr>
          <w:ilvl w:val="0"/>
          <w:numId w:val="1"/>
        </w:numPr>
        <w:shd w:val="clear" w:color="auto" w:fill="FFFFFF"/>
        <w:spacing w:before="100" w:beforeAutospacing="1" w:after="24" w:line="288" w:lineRule="atLeast"/>
        <w:ind w:left="384"/>
        <w:rPr>
          <w:rFonts w:ascii="Arial" w:eastAsia="Times New Roman" w:hAnsi="Arial" w:cs="Arial"/>
          <w:color w:val="000000"/>
          <w:sz w:val="20"/>
          <w:szCs w:val="20"/>
          <w:lang w:eastAsia="es-SV"/>
        </w:rPr>
      </w:pPr>
      <w:hyperlink r:id="rId7" w:tooltip="Liquidez" w:history="1">
        <w:r w:rsidRPr="004D4787">
          <w:rPr>
            <w:rFonts w:ascii="Arial" w:eastAsia="Times New Roman" w:hAnsi="Arial" w:cs="Arial"/>
            <w:color w:val="0B0080"/>
            <w:sz w:val="20"/>
            <w:szCs w:val="20"/>
            <w:lang w:eastAsia="es-SV"/>
          </w:rPr>
          <w:t>Liquidez</w:t>
        </w:r>
      </w:hyperlink>
      <w:r w:rsidRPr="004D4787">
        <w:rPr>
          <w:rFonts w:ascii="Arial" w:eastAsia="Times New Roman" w:hAnsi="Arial" w:cs="Arial"/>
          <w:color w:val="000000"/>
          <w:sz w:val="20"/>
          <w:szCs w:val="20"/>
          <w:lang w:eastAsia="es-SV"/>
        </w:rPr>
        <w:t>. El activo más líquido sería el dinero, a continuación estarían los diferentes tipos de depósitos, los fondos públicos, las obligaciones y por último los créditos comerciales.</w:t>
      </w:r>
    </w:p>
    <w:p w:rsidR="004D4787" w:rsidRPr="004D4787" w:rsidRDefault="004D4787" w:rsidP="004D4787">
      <w:pPr>
        <w:numPr>
          <w:ilvl w:val="0"/>
          <w:numId w:val="1"/>
        </w:numPr>
        <w:shd w:val="clear" w:color="auto" w:fill="FFFFFF"/>
        <w:spacing w:before="100" w:beforeAutospacing="1" w:after="24" w:line="288" w:lineRule="atLeast"/>
        <w:ind w:left="384"/>
        <w:rPr>
          <w:rFonts w:ascii="Arial" w:eastAsia="Times New Roman" w:hAnsi="Arial" w:cs="Arial"/>
          <w:color w:val="000000"/>
          <w:sz w:val="20"/>
          <w:szCs w:val="20"/>
          <w:lang w:eastAsia="es-SV"/>
        </w:rPr>
      </w:pPr>
      <w:hyperlink r:id="rId8" w:tooltip="Riesgo" w:history="1">
        <w:r w:rsidRPr="004D4787">
          <w:rPr>
            <w:rFonts w:ascii="Arial" w:eastAsia="Times New Roman" w:hAnsi="Arial" w:cs="Arial"/>
            <w:color w:val="0B0080"/>
            <w:sz w:val="20"/>
            <w:szCs w:val="20"/>
            <w:lang w:eastAsia="es-SV"/>
          </w:rPr>
          <w:t>Riesgo</w:t>
        </w:r>
      </w:hyperlink>
    </w:p>
    <w:p w:rsidR="004D4787" w:rsidRPr="004D4787" w:rsidRDefault="004D4787" w:rsidP="004D4787">
      <w:pPr>
        <w:numPr>
          <w:ilvl w:val="0"/>
          <w:numId w:val="1"/>
        </w:numPr>
        <w:shd w:val="clear" w:color="auto" w:fill="FFFFFF"/>
        <w:spacing w:before="100" w:beforeAutospacing="1" w:after="24" w:line="288" w:lineRule="atLeast"/>
        <w:ind w:left="384"/>
        <w:rPr>
          <w:rFonts w:ascii="Arial" w:eastAsia="Times New Roman" w:hAnsi="Arial" w:cs="Arial"/>
          <w:color w:val="000000"/>
          <w:sz w:val="20"/>
          <w:szCs w:val="20"/>
          <w:lang w:eastAsia="es-SV"/>
        </w:rPr>
      </w:pPr>
      <w:hyperlink r:id="rId9" w:tooltip="Rentabilidad financiera" w:history="1">
        <w:r w:rsidRPr="004D4787">
          <w:rPr>
            <w:rFonts w:ascii="Arial" w:eastAsia="Times New Roman" w:hAnsi="Arial" w:cs="Arial"/>
            <w:color w:val="0B0080"/>
            <w:sz w:val="20"/>
            <w:szCs w:val="20"/>
            <w:lang w:eastAsia="es-SV"/>
          </w:rPr>
          <w:t>Rentabilidad</w:t>
        </w:r>
      </w:hyperlink>
    </w:p>
    <w:p w:rsidR="004D4787" w:rsidRPr="004D4787" w:rsidRDefault="004D4787" w:rsidP="004D4787">
      <w:pPr>
        <w:rPr>
          <w:b/>
        </w:rPr>
      </w:pPr>
    </w:p>
    <w:sectPr w:rsidR="004D4787" w:rsidRPr="004D478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486150"/>
    <w:multiLevelType w:val="multilevel"/>
    <w:tmpl w:val="04A6AC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B0D"/>
    <w:rsid w:val="001F5B0D"/>
    <w:rsid w:val="004D4787"/>
    <w:rsid w:val="00501818"/>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4D478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4D478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227236">
      <w:bodyDiv w:val="1"/>
      <w:marLeft w:val="0"/>
      <w:marRight w:val="0"/>
      <w:marTop w:val="0"/>
      <w:marBottom w:val="0"/>
      <w:divBdr>
        <w:top w:val="none" w:sz="0" w:space="0" w:color="auto"/>
        <w:left w:val="none" w:sz="0" w:space="0" w:color="auto"/>
        <w:bottom w:val="none" w:sz="0" w:space="0" w:color="auto"/>
        <w:right w:val="none" w:sz="0" w:space="0" w:color="auto"/>
      </w:divBdr>
    </w:div>
    <w:div w:id="1054543475">
      <w:bodyDiv w:val="1"/>
      <w:marLeft w:val="0"/>
      <w:marRight w:val="0"/>
      <w:marTop w:val="0"/>
      <w:marBottom w:val="0"/>
      <w:divBdr>
        <w:top w:val="none" w:sz="0" w:space="0" w:color="auto"/>
        <w:left w:val="none" w:sz="0" w:space="0" w:color="auto"/>
        <w:bottom w:val="none" w:sz="0" w:space="0" w:color="auto"/>
        <w:right w:val="none" w:sz="0" w:space="0" w:color="auto"/>
      </w:divBdr>
    </w:div>
    <w:div w:id="1355885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Riesgo" TargetMode="External"/><Relationship Id="rId3" Type="http://schemas.microsoft.com/office/2007/relationships/stylesWithEffects" Target="stylesWithEffects.xml"/><Relationship Id="rId7" Type="http://schemas.openxmlformats.org/officeDocument/2006/relationships/hyperlink" Target="http://es.wikipedia.org/wiki/Liquide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s.wikipedia.org/wiki/Mercado_secundario"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s.wikipedia.org/wiki/Rentabilidad_financiera"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566</Words>
  <Characters>3113</Characters>
  <Application>Microsoft Office Word</Application>
  <DocSecurity>0</DocSecurity>
  <Lines>25</Lines>
  <Paragraphs>7</Paragraphs>
  <ScaleCrop>false</ScaleCrop>
  <Company/>
  <LinksUpToDate>false</LinksUpToDate>
  <CharactersWithSpaces>3672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Aragón</dc:creator>
  <cp:keywords/>
  <dc:description/>
  <cp:lastModifiedBy>Aragón</cp:lastModifiedBy>
  <cp:revision>2</cp:revision>
  <dcterms:created xsi:type="dcterms:W3CDTF">2012-10-03T00:37:00Z</dcterms:created>
  <dcterms:modified xsi:type="dcterms:W3CDTF">2012-10-03T00:44:00Z</dcterms:modified>
</cp:coreProperties>
</file>