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707291661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  <w:lang w:eastAsia="en-US"/>
        </w:rPr>
      </w:sdtEndPr>
      <w:sdtContent>
        <w:p w:rsidR="002713B8" w:rsidRDefault="002713B8">
          <w:pPr>
            <w:pStyle w:val="Sinespaciado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48E2747B" wp14:editId="329B7FD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Rectángul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2" o:spid="_x0000_s1026" style="position:absolute;margin-left:0;margin-top:0;width:642.6pt;height:64.4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1284C0FD" wp14:editId="09EC67E1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ángul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5" o:spid="_x0000_s1026" style="position:absolute;margin-left:0;margin-top:0;width:7.15pt;height:831.2pt;z-index:25166233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D59DE88" wp14:editId="0BBADF4D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ángul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4" o:spid="_x0000_s1026" style="position:absolute;margin-left:0;margin-top:0;width:7.15pt;height:831.2pt;z-index:25166131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1B1542EC" wp14:editId="19B5292F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Rectángul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3" o:spid="_x0000_s1026" style="position:absolute;margin-left:0;margin-top:0;width:642.6pt;height:64.8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Theme="majorHAnsi" w:eastAsiaTheme="majorEastAsia" w:hAnsiTheme="majorHAnsi" w:cstheme="majorBidi"/>
              <w:b/>
              <w:sz w:val="52"/>
              <w:szCs w:val="52"/>
              <w:u w:val="single"/>
            </w:rPr>
            <w:alias w:val="Título"/>
            <w:id w:val="14700071"/>
            <w:placeholder>
              <w:docPart w:val="B2E506E996FB44E8A105DFE47EBBDDA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713B8" w:rsidRPr="002713B8" w:rsidRDefault="002713B8">
              <w:pPr>
                <w:pStyle w:val="Sinespaciado"/>
                <w:rPr>
                  <w:rFonts w:asciiTheme="majorHAnsi" w:eastAsiaTheme="majorEastAsia" w:hAnsiTheme="majorHAnsi" w:cstheme="majorBidi"/>
                  <w:sz w:val="56"/>
                  <w:szCs w:val="56"/>
                </w:rPr>
              </w:pPr>
              <w:r w:rsidRPr="00AA5710">
                <w:rPr>
                  <w:rFonts w:asciiTheme="majorHAnsi" w:eastAsiaTheme="majorEastAsia" w:hAnsiTheme="majorHAnsi" w:cstheme="majorBidi"/>
                  <w:b/>
                  <w:sz w:val="52"/>
                  <w:szCs w:val="52"/>
                  <w:u w:val="single"/>
                </w:rPr>
                <w:t>Universidad Nacional De El Salvador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ítulo"/>
            <w:id w:val="14700077"/>
            <w:placeholder>
              <w:docPart w:val="EC95B505E9BE4F519CD99BD55028479F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2713B8" w:rsidRDefault="002713B8">
              <w:pPr>
                <w:pStyle w:val="Sinespaciado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Contabilidad Financiera I</w:t>
              </w:r>
            </w:p>
          </w:sdtContent>
        </w:sdt>
        <w:p w:rsidR="002713B8" w:rsidRDefault="00AA5710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  <w:r w:rsidRPr="002713B8">
            <w:rPr>
              <w:rFonts w:ascii="Cambria" w:eastAsia="Times New Roman" w:hAnsi="Cambria" w:cs="Times New Roman"/>
              <w:noProof/>
              <w:sz w:val="36"/>
              <w:szCs w:val="36"/>
              <w:lang w:val="es-ES"/>
            </w:rPr>
            <w:drawing>
              <wp:anchor distT="0" distB="0" distL="114300" distR="114300" simplePos="0" relativeHeight="251664384" behindDoc="0" locked="0" layoutInCell="1" allowOverlap="1" wp14:anchorId="55F9B48F" wp14:editId="6790AC89">
                <wp:simplePos x="0" y="0"/>
                <wp:positionH relativeFrom="column">
                  <wp:posOffset>1715135</wp:posOffset>
                </wp:positionH>
                <wp:positionV relativeFrom="paragraph">
                  <wp:posOffset>233680</wp:posOffset>
                </wp:positionV>
                <wp:extent cx="1905635" cy="2376805"/>
                <wp:effectExtent l="0" t="0" r="0" b="4445"/>
                <wp:wrapTopAndBottom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inervaImprentaRoja-0001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635" cy="23768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713B8" w:rsidRDefault="002713B8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13B8" w:rsidRDefault="002713B8">
          <w:pPr>
            <w:pStyle w:val="Sinespaciado"/>
            <w:rPr>
              <w:sz w:val="36"/>
              <w:szCs w:val="36"/>
            </w:rPr>
          </w:pPr>
        </w:p>
        <w:p w:rsidR="002713B8" w:rsidRPr="00AA5710" w:rsidRDefault="002713B8">
          <w:pPr>
            <w:pStyle w:val="Sinespaciado"/>
            <w:rPr>
              <w:sz w:val="36"/>
              <w:szCs w:val="36"/>
            </w:rPr>
          </w:pPr>
          <w:r w:rsidRPr="00AA5710">
            <w:rPr>
              <w:sz w:val="36"/>
              <w:szCs w:val="36"/>
            </w:rPr>
            <w:t>Maestro: Lic. Javier Enrique Miranda</w:t>
          </w:r>
        </w:p>
        <w:p w:rsidR="002713B8" w:rsidRPr="00AA5710" w:rsidRDefault="002713B8">
          <w:pPr>
            <w:pStyle w:val="Sinespaciado"/>
            <w:rPr>
              <w:sz w:val="36"/>
              <w:szCs w:val="36"/>
            </w:rPr>
          </w:pPr>
          <w:r w:rsidRPr="00AA5710">
            <w:rPr>
              <w:sz w:val="36"/>
              <w:szCs w:val="36"/>
            </w:rPr>
            <w:t>Alumno: José Rolando Aragón</w:t>
          </w:r>
        </w:p>
        <w:p w:rsidR="002713B8" w:rsidRPr="00AA5710" w:rsidRDefault="002713B8">
          <w:pPr>
            <w:pStyle w:val="Sinespaciado"/>
            <w:rPr>
              <w:sz w:val="36"/>
              <w:szCs w:val="36"/>
            </w:rPr>
          </w:pPr>
          <w:r w:rsidRPr="00AA5710">
            <w:rPr>
              <w:sz w:val="36"/>
              <w:szCs w:val="36"/>
            </w:rPr>
            <w:t>Carnet: PA12045</w:t>
          </w:r>
        </w:p>
        <w:p w:rsidR="002713B8" w:rsidRPr="00AA5710" w:rsidRDefault="002713B8">
          <w:pPr>
            <w:pStyle w:val="Sinespaciado"/>
            <w:rPr>
              <w:sz w:val="36"/>
              <w:szCs w:val="36"/>
            </w:rPr>
          </w:pPr>
          <w:r w:rsidRPr="00AA5710">
            <w:rPr>
              <w:sz w:val="36"/>
              <w:szCs w:val="36"/>
            </w:rPr>
            <w:t>Tema: Defensa De Wikis</w:t>
          </w:r>
        </w:p>
        <w:p w:rsidR="00C82E90" w:rsidRPr="00AA5710" w:rsidRDefault="002713B8" w:rsidP="00AA5710"/>
        <w:bookmarkStart w:id="0" w:name="_GoBack" w:displacedByCustomXml="next"/>
        <w:bookmarkEnd w:id="0" w:displacedByCustomXml="next"/>
      </w:sdtContent>
    </w:sdt>
    <w:sectPr w:rsidR="00C82E90" w:rsidRPr="00AA5710" w:rsidSect="002713B8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0B0"/>
    <w:rsid w:val="002713B8"/>
    <w:rsid w:val="005700B0"/>
    <w:rsid w:val="00AA5710"/>
    <w:rsid w:val="00C8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2713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SV"/>
    </w:rPr>
  </w:style>
  <w:style w:type="character" w:customStyle="1" w:styleId="TtuloCar">
    <w:name w:val="Título Car"/>
    <w:basedOn w:val="Fuentedeprrafopredeter"/>
    <w:link w:val="Ttulo"/>
    <w:uiPriority w:val="10"/>
    <w:rsid w:val="002713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SV"/>
    </w:rPr>
  </w:style>
  <w:style w:type="paragraph" w:styleId="Subttulo">
    <w:name w:val="Subtitle"/>
    <w:basedOn w:val="Normal"/>
    <w:next w:val="Normal"/>
    <w:link w:val="SubttuloCar"/>
    <w:uiPriority w:val="11"/>
    <w:qFormat/>
    <w:rsid w:val="002713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s-SV"/>
    </w:rPr>
  </w:style>
  <w:style w:type="character" w:customStyle="1" w:styleId="SubttuloCar">
    <w:name w:val="Subtítulo Car"/>
    <w:basedOn w:val="Fuentedeprrafopredeter"/>
    <w:link w:val="Subttulo"/>
    <w:uiPriority w:val="11"/>
    <w:rsid w:val="002713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s-SV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1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13B8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713B8"/>
    <w:pPr>
      <w:spacing w:after="0" w:line="240" w:lineRule="auto"/>
    </w:pPr>
    <w:rPr>
      <w:rFonts w:eastAsiaTheme="minorEastAsia"/>
      <w:lang w:eastAsia="es-SV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713B8"/>
    <w:rPr>
      <w:rFonts w:eastAsiaTheme="minorEastAsia"/>
      <w:lang w:eastAsia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2713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SV"/>
    </w:rPr>
  </w:style>
  <w:style w:type="character" w:customStyle="1" w:styleId="TtuloCar">
    <w:name w:val="Título Car"/>
    <w:basedOn w:val="Fuentedeprrafopredeter"/>
    <w:link w:val="Ttulo"/>
    <w:uiPriority w:val="10"/>
    <w:rsid w:val="002713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SV"/>
    </w:rPr>
  </w:style>
  <w:style w:type="paragraph" w:styleId="Subttulo">
    <w:name w:val="Subtitle"/>
    <w:basedOn w:val="Normal"/>
    <w:next w:val="Normal"/>
    <w:link w:val="SubttuloCar"/>
    <w:uiPriority w:val="11"/>
    <w:qFormat/>
    <w:rsid w:val="002713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s-SV"/>
    </w:rPr>
  </w:style>
  <w:style w:type="character" w:customStyle="1" w:styleId="SubttuloCar">
    <w:name w:val="Subtítulo Car"/>
    <w:basedOn w:val="Fuentedeprrafopredeter"/>
    <w:link w:val="Subttulo"/>
    <w:uiPriority w:val="11"/>
    <w:rsid w:val="002713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s-SV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1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13B8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713B8"/>
    <w:pPr>
      <w:spacing w:after="0" w:line="240" w:lineRule="auto"/>
    </w:pPr>
    <w:rPr>
      <w:rFonts w:eastAsiaTheme="minorEastAsia"/>
      <w:lang w:eastAsia="es-SV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713B8"/>
    <w:rPr>
      <w:rFonts w:eastAsiaTheme="minorEastAsia"/>
      <w:lang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2E506E996FB44E8A105DFE47EBBD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45510-97EB-4154-A2C7-3139AC667266}"/>
      </w:docPartPr>
      <w:docPartBody>
        <w:p w:rsidR="00000000" w:rsidRDefault="00EC2D58" w:rsidP="00EC2D58">
          <w:pPr>
            <w:pStyle w:val="B2E506E996FB44E8A105DFE47EBBDDA4"/>
          </w:pPr>
          <w:r>
            <w:rPr>
              <w:rFonts w:asciiTheme="majorHAnsi" w:eastAsiaTheme="majorEastAsia" w:hAnsiTheme="majorHAnsi" w:cstheme="majorBidi"/>
              <w:sz w:val="72"/>
              <w:szCs w:val="72"/>
              <w:lang w:val="es-ES"/>
            </w:rPr>
            <w:t>[Escriba el título del documento]</w:t>
          </w:r>
        </w:p>
      </w:docPartBody>
    </w:docPart>
    <w:docPart>
      <w:docPartPr>
        <w:name w:val="EC95B505E9BE4F519CD99BD550284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E6E4B-7D46-468A-BE1D-D8F5DA32C36A}"/>
      </w:docPartPr>
      <w:docPartBody>
        <w:p w:rsidR="00000000" w:rsidRDefault="00EC2D58" w:rsidP="00EC2D58">
          <w:pPr>
            <w:pStyle w:val="EC95B505E9BE4F519CD99BD55028479F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[Escriba el subtítulo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D58"/>
    <w:rsid w:val="00D33F85"/>
    <w:rsid w:val="00EC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2E506E996FB44E8A105DFE47EBBDDA4">
    <w:name w:val="B2E506E996FB44E8A105DFE47EBBDDA4"/>
    <w:rsid w:val="00EC2D58"/>
  </w:style>
  <w:style w:type="paragraph" w:customStyle="1" w:styleId="EC95B505E9BE4F519CD99BD55028479F">
    <w:name w:val="EC95B505E9BE4F519CD99BD55028479F"/>
    <w:rsid w:val="00EC2D58"/>
  </w:style>
  <w:style w:type="paragraph" w:customStyle="1" w:styleId="B3EE7824BC704997B24EE13A3D606B74">
    <w:name w:val="B3EE7824BC704997B24EE13A3D606B74"/>
    <w:rsid w:val="00EC2D58"/>
  </w:style>
  <w:style w:type="paragraph" w:customStyle="1" w:styleId="FE7418E7E86349F199E72014895C24AF">
    <w:name w:val="FE7418E7E86349F199E72014895C24AF"/>
    <w:rsid w:val="00EC2D58"/>
  </w:style>
  <w:style w:type="paragraph" w:customStyle="1" w:styleId="A60C2F87790C45F99F2805006AF48735">
    <w:name w:val="A60C2F87790C45F99F2805006AF48735"/>
    <w:rsid w:val="00EC2D5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2E506E996FB44E8A105DFE47EBBDDA4">
    <w:name w:val="B2E506E996FB44E8A105DFE47EBBDDA4"/>
    <w:rsid w:val="00EC2D58"/>
  </w:style>
  <w:style w:type="paragraph" w:customStyle="1" w:styleId="EC95B505E9BE4F519CD99BD55028479F">
    <w:name w:val="EC95B505E9BE4F519CD99BD55028479F"/>
    <w:rsid w:val="00EC2D58"/>
  </w:style>
  <w:style w:type="paragraph" w:customStyle="1" w:styleId="B3EE7824BC704997B24EE13A3D606B74">
    <w:name w:val="B3EE7824BC704997B24EE13A3D606B74"/>
    <w:rsid w:val="00EC2D58"/>
  </w:style>
  <w:style w:type="paragraph" w:customStyle="1" w:styleId="FE7418E7E86349F199E72014895C24AF">
    <w:name w:val="FE7418E7E86349F199E72014895C24AF"/>
    <w:rsid w:val="00EC2D58"/>
  </w:style>
  <w:style w:type="paragraph" w:customStyle="1" w:styleId="A60C2F87790C45F99F2805006AF48735">
    <w:name w:val="A60C2F87790C45F99F2805006AF48735"/>
    <w:rsid w:val="00EC2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Nacional De El Salvador</dc:title>
  <dc:subject>Contabilidad Financiera I</dc:subject>
  <dc:creator>Aragón</dc:creator>
  <cp:keywords/>
  <dc:description/>
  <cp:lastModifiedBy>Aragón</cp:lastModifiedBy>
  <cp:revision>2</cp:revision>
  <dcterms:created xsi:type="dcterms:W3CDTF">2012-12-15T02:42:00Z</dcterms:created>
  <dcterms:modified xsi:type="dcterms:W3CDTF">2012-12-15T02:55:00Z</dcterms:modified>
</cp:coreProperties>
</file>