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E9" w:rsidRPr="00CA2CE9" w:rsidRDefault="00A17B7D" w:rsidP="00CA2CE9">
      <w:pPr>
        <w:pStyle w:val="Prrafodelista"/>
        <w:numPr>
          <w:ilvl w:val="0"/>
          <w:numId w:val="1"/>
        </w:numPr>
      </w:pPr>
      <w:r>
        <w:t xml:space="preserve">¿Con que objetivo entra en vigencia la ley reguladora del ejercicio de la contaduría </w:t>
      </w:r>
      <w:proofErr w:type="spellStart"/>
      <w:r>
        <w:t>publica</w:t>
      </w:r>
      <w:proofErr w:type="spellEnd"/>
      <w:r>
        <w:t xml:space="preserve">? R/ </w:t>
      </w:r>
      <w:r w:rsidRPr="00A17B7D">
        <w:rPr>
          <w:rFonts w:cstheme="minorHAnsi"/>
        </w:rPr>
        <w:t xml:space="preserve">Para </w:t>
      </w:r>
      <w:r w:rsidRPr="00A17B7D">
        <w:rPr>
          <w:rFonts w:eastAsia="Times New Roman" w:cstheme="minorHAnsi"/>
          <w:lang w:eastAsia="es-SV"/>
        </w:rPr>
        <w:t>garantizar el buen funcionamiento de la simplificación de trámites para el establecimiento y operación de las inversiones tanto nacionales como extranjeras</w:t>
      </w:r>
      <w:r>
        <w:rPr>
          <w:rFonts w:eastAsia="Times New Roman" w:cstheme="minorHAnsi"/>
          <w:lang w:eastAsia="es-SV"/>
        </w:rPr>
        <w:t>.</w:t>
      </w:r>
    </w:p>
    <w:p w:rsidR="00CA2CE9" w:rsidRPr="00A17B7D" w:rsidRDefault="00CA2CE9" w:rsidP="00CA2CE9"/>
    <w:p w:rsidR="00CA2CE9" w:rsidRPr="00CA2CE9" w:rsidRDefault="00A17B7D" w:rsidP="00CA2CE9">
      <w:pPr>
        <w:pStyle w:val="Prrafodelista"/>
        <w:numPr>
          <w:ilvl w:val="0"/>
          <w:numId w:val="1"/>
        </w:numPr>
      </w:pPr>
      <w:r>
        <w:t xml:space="preserve">Como fue creado el consejo de vigilancia de la profesión de contaduría </w:t>
      </w:r>
      <w:r w:rsidR="006F1416">
        <w:t>pública</w:t>
      </w:r>
      <w:r>
        <w:t xml:space="preserve"> y auditoria</w:t>
      </w:r>
      <w:proofErr w:type="gramStart"/>
      <w:r>
        <w:t>?</w:t>
      </w:r>
      <w:proofErr w:type="gramEnd"/>
      <w:r>
        <w:t xml:space="preserve"> R/</w:t>
      </w:r>
      <w:r w:rsidR="006F1416" w:rsidRPr="006F1416">
        <w:rPr>
          <w:rFonts w:ascii="Arial" w:eastAsia="Times New Roman" w:hAnsi="Arial" w:cs="Arial"/>
          <w:bCs/>
          <w:kern w:val="36"/>
          <w:sz w:val="18"/>
          <w:szCs w:val="18"/>
          <w:lang w:eastAsia="es-SV"/>
        </w:rPr>
        <w:t xml:space="preserve"> </w:t>
      </w:r>
      <w:r w:rsidR="006F1416" w:rsidRPr="006F1416">
        <w:rPr>
          <w:rFonts w:eastAsia="Times New Roman" w:cstheme="minorHAnsi"/>
          <w:bCs/>
          <w:kern w:val="36"/>
          <w:lang w:eastAsia="es-SV"/>
        </w:rPr>
        <w:t>se crea por Decreto Legislativo N° 828, emitido el 26 de enero de 2000, publicado en el Diario Oficial N° 42 de fecha 29 de febrero de 2000</w:t>
      </w:r>
    </w:p>
    <w:p w:rsidR="00CA2CE9" w:rsidRPr="006F1416" w:rsidRDefault="00CA2CE9" w:rsidP="00CA2CE9"/>
    <w:p w:rsidR="006F1416" w:rsidRDefault="006F1416" w:rsidP="006F1416">
      <w:pPr>
        <w:pStyle w:val="Prrafodelista"/>
        <w:numPr>
          <w:ilvl w:val="0"/>
          <w:numId w:val="1"/>
        </w:numPr>
      </w:pPr>
      <w:r>
        <w:t>¿</w:t>
      </w:r>
      <w:proofErr w:type="spellStart"/>
      <w:r>
        <w:t>Cuales</w:t>
      </w:r>
      <w:proofErr w:type="spellEnd"/>
      <w:r>
        <w:t xml:space="preserve"> son los servicios que ofrece el consejo de vigilancia de la contaduría pública y auditoria? R/ a) Inscripción de profesionales para ejercer la </w:t>
      </w:r>
      <w:proofErr w:type="spellStart"/>
      <w:r>
        <w:t>auditoria</w:t>
      </w:r>
      <w:proofErr w:type="spellEnd"/>
      <w:r>
        <w:t xml:space="preserve"> externa  b) Emisión de certificados y constancias c) Emisión de sellos y tarjetas de identificación a los profesionales inscritos  d) Atender consultas sobre temas de contabilidad y auditoría  e) Atender denuncias sobre el ejerció de la profesión. </w:t>
      </w:r>
    </w:p>
    <w:p w:rsidR="00CA2CE9" w:rsidRDefault="00CA2CE9" w:rsidP="00CA2CE9"/>
    <w:p w:rsidR="00CA2CE9" w:rsidRDefault="00A86A62" w:rsidP="00CA2CE9">
      <w:pPr>
        <w:pStyle w:val="Prrafodelista"/>
        <w:numPr>
          <w:ilvl w:val="0"/>
          <w:numId w:val="1"/>
        </w:numPr>
      </w:pPr>
      <w:r>
        <w:t xml:space="preserve">Las personas naturales están obligadas a cumplir con algunos requisitos para ser autorizados como contador </w:t>
      </w:r>
      <w:proofErr w:type="spellStart"/>
      <w:r>
        <w:t>publico</w:t>
      </w:r>
      <w:proofErr w:type="spellEnd"/>
      <w:r>
        <w:t>, estas son: R/ a) Ser de nacionalidad salvadoreña b) Ser de honradez notoria y competencia suficiente C) Estar autorizado por el consejo de conformidad a esta ley.</w:t>
      </w:r>
    </w:p>
    <w:p w:rsidR="00CA2CE9" w:rsidRDefault="00CA2CE9" w:rsidP="00CA2CE9"/>
    <w:p w:rsidR="00A86A62" w:rsidRDefault="00410055" w:rsidP="00A86A62">
      <w:pPr>
        <w:pStyle w:val="Prrafodelista"/>
        <w:numPr>
          <w:ilvl w:val="0"/>
          <w:numId w:val="1"/>
        </w:numPr>
      </w:pPr>
      <w:r>
        <w:t>¿Cuales son algunas prohibiciones que tienen los contadores públicos? R/ a) Emitir dictámenes, informes u opiniones sobre registros contables, estados financieros o sobre cualquier otro documento contable o legal b)</w:t>
      </w:r>
      <w:r w:rsidRPr="00410055">
        <w:t xml:space="preserve"> </w:t>
      </w:r>
      <w:r>
        <w:t>Emitir dictámenes, informes u opiniones que afirmen, confirmen o avalen actos, operaciones o registros inexistentes C) ) Emitir dictámenes, informes u opiniones sobre actos, operaciones o registros que no hayan examinado o verificado directamente o por personal bajo su responsabilidad D) Hacer uso de nombres diferentes a los que aparezcan en el Registro del Consejo</w:t>
      </w:r>
      <w:r w:rsidR="00CA2CE9">
        <w:t>.</w:t>
      </w:r>
    </w:p>
    <w:p w:rsidR="00CA2CE9" w:rsidRDefault="00CA2CE9" w:rsidP="00CA2CE9"/>
    <w:p w:rsidR="00410055" w:rsidRDefault="00410055" w:rsidP="00A86A62">
      <w:pPr>
        <w:pStyle w:val="Prrafodelista"/>
        <w:numPr>
          <w:ilvl w:val="0"/>
          <w:numId w:val="1"/>
        </w:numPr>
      </w:pPr>
      <w:r>
        <w:t>¿</w:t>
      </w:r>
      <w:proofErr w:type="spellStart"/>
      <w:r>
        <w:t>Quien</w:t>
      </w:r>
      <w:proofErr w:type="spellEnd"/>
      <w:r>
        <w:t xml:space="preserve"> será el encargado de imponer las sanciones a los contadores públicos? R/ el consejo de vigilancia de la </w:t>
      </w:r>
      <w:proofErr w:type="spellStart"/>
      <w:r>
        <w:t>profecion</w:t>
      </w:r>
      <w:proofErr w:type="spellEnd"/>
      <w:r>
        <w:t xml:space="preserve"> de contaduría </w:t>
      </w:r>
      <w:proofErr w:type="spellStart"/>
      <w:r>
        <w:t>publica</w:t>
      </w:r>
      <w:proofErr w:type="spellEnd"/>
      <w:r>
        <w:t>.</w:t>
      </w:r>
    </w:p>
    <w:p w:rsidR="00CA2CE9" w:rsidRDefault="00CA2CE9" w:rsidP="00CA2CE9">
      <w:pPr>
        <w:pStyle w:val="Prrafodelista"/>
      </w:pPr>
    </w:p>
    <w:p w:rsidR="00CA2CE9" w:rsidRDefault="00CA2CE9" w:rsidP="00CA2CE9"/>
    <w:p w:rsidR="00CA2CE9" w:rsidRDefault="00CA2CE9" w:rsidP="00CA2CE9"/>
    <w:p w:rsidR="00F33AD6" w:rsidRDefault="00F33AD6" w:rsidP="00F33AD6">
      <w:pPr>
        <w:pStyle w:val="Prrafodelista"/>
        <w:numPr>
          <w:ilvl w:val="0"/>
          <w:numId w:val="1"/>
        </w:numPr>
      </w:pPr>
      <w:r>
        <w:lastRenderedPageBreak/>
        <w:t>¿Qué tipo de sanciones se les impondrán a los contadores infractores? R/ a) Amonestación Verbal, cuando por negligencia o descuido en el ejercicio de la profesión b) Amonestación Escrita, por reiteración de las infracciones a que se refiere el literal anterior c) Multa de uno a quince salarios mínimos urbanos superior vigente d) Suspensión temporal hasta por cinco años en el ejercicio de la contaduría pública</w:t>
      </w:r>
      <w:r w:rsidR="00CA2CE9">
        <w:t>.</w:t>
      </w:r>
    </w:p>
    <w:p w:rsidR="00115C35" w:rsidRDefault="00115C35" w:rsidP="00115C35"/>
    <w:p w:rsidR="00CA2CE9" w:rsidRDefault="00F33AD6" w:rsidP="00F33AD6">
      <w:pPr>
        <w:pStyle w:val="Prrafodelista"/>
        <w:numPr>
          <w:ilvl w:val="0"/>
          <w:numId w:val="1"/>
        </w:numPr>
      </w:pPr>
      <w:r>
        <w:t>¿Qué tiene que hacer el consejo en el caso del ejercicio ilegal de la profesión? R/ Procederá de inmediato a dar aviso a la fiscalía general de la republica y remitir las certificaciones emitidas</w:t>
      </w:r>
      <w:r w:rsidR="00CA2CE9">
        <w:t>.</w:t>
      </w:r>
    </w:p>
    <w:p w:rsidR="00F33AD6" w:rsidRDefault="00F33AD6" w:rsidP="00CA2CE9">
      <w:r>
        <w:t xml:space="preserve"> </w:t>
      </w:r>
    </w:p>
    <w:p w:rsidR="00F33AD6" w:rsidRDefault="00115C35" w:rsidP="00F33AD6">
      <w:pPr>
        <w:pStyle w:val="Prrafodelista"/>
        <w:numPr>
          <w:ilvl w:val="0"/>
          <w:numId w:val="1"/>
        </w:numPr>
      </w:pPr>
      <w:r>
        <w:t xml:space="preserve">¿Qué pasos deberá hacer el contador luego de haber cumplido con la </w:t>
      </w:r>
      <w:proofErr w:type="spellStart"/>
      <w:r>
        <w:t>supencion</w:t>
      </w:r>
      <w:proofErr w:type="spellEnd"/>
      <w:r>
        <w:t xml:space="preserve">? R/ </w:t>
      </w:r>
      <w:proofErr w:type="spellStart"/>
      <w:r>
        <w:t>Podra</w:t>
      </w:r>
      <w:proofErr w:type="spellEnd"/>
      <w:r>
        <w:t xml:space="preserve"> solicitar por escrito al consejo su rehabilitación, la cual se autorizara por un plazo no mayor a los 60 </w:t>
      </w:r>
      <w:r w:rsidR="00CA2CE9">
        <w:t>días</w:t>
      </w:r>
      <w:r>
        <w:t xml:space="preserve">  siempre y cuando no haya dado ninguna observación.</w:t>
      </w:r>
    </w:p>
    <w:sectPr w:rsidR="00F33AD6" w:rsidSect="00C836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F7AF7"/>
    <w:multiLevelType w:val="hybridMultilevel"/>
    <w:tmpl w:val="8B2EE8E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7B7D"/>
    <w:rsid w:val="00115C35"/>
    <w:rsid w:val="00410055"/>
    <w:rsid w:val="006F1416"/>
    <w:rsid w:val="00A17B7D"/>
    <w:rsid w:val="00A86A62"/>
    <w:rsid w:val="00C8362E"/>
    <w:rsid w:val="00CA2CE9"/>
    <w:rsid w:val="00F33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6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7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2012-09-14T05:19:00Z</dcterms:created>
  <dcterms:modified xsi:type="dcterms:W3CDTF">2012-09-14T06:51:00Z</dcterms:modified>
</cp:coreProperties>
</file>