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8FD" w:rsidRDefault="004F08FD" w:rsidP="0013576B">
      <w:pPr>
        <w:pStyle w:val="NormalWeb"/>
        <w:shd w:val="clear" w:color="auto" w:fill="FFFFFF"/>
        <w:spacing w:before="96" w:beforeAutospacing="0" w:after="120" w:afterAutospacing="0" w:line="288" w:lineRule="atLeast"/>
        <w:jc w:val="both"/>
        <w:rPr>
          <w:rFonts w:asciiTheme="majorHAnsi" w:hAnsiTheme="majorHAnsi" w:cs="Arial"/>
          <w:color w:val="000000"/>
        </w:rPr>
      </w:pPr>
      <w:r>
        <w:rPr>
          <w:rFonts w:asciiTheme="majorHAnsi" w:hAnsiTheme="majorHAnsi" w:cs="Arial"/>
          <w:color w:val="000000"/>
        </w:rPr>
        <w:t>CONCEPTO DE CUENTA:</w:t>
      </w:r>
    </w:p>
    <w:p w:rsidR="0013576B" w:rsidRPr="004F08FD" w:rsidRDefault="0013576B" w:rsidP="0013576B">
      <w:pPr>
        <w:pStyle w:val="NormalWeb"/>
        <w:shd w:val="clear" w:color="auto" w:fill="FFFFFF"/>
        <w:spacing w:before="96" w:beforeAutospacing="0" w:after="120" w:afterAutospacing="0" w:line="288" w:lineRule="atLeast"/>
        <w:jc w:val="both"/>
        <w:rPr>
          <w:rFonts w:asciiTheme="majorHAnsi" w:hAnsiTheme="majorHAnsi" w:cs="Arial"/>
          <w:color w:val="000000"/>
        </w:rPr>
      </w:pPr>
      <w:r w:rsidRPr="004F08FD">
        <w:rPr>
          <w:rFonts w:asciiTheme="majorHAnsi" w:hAnsiTheme="majorHAnsi" w:cs="Arial"/>
          <w:color w:val="000000"/>
        </w:rPr>
        <w:t>Es el elemento básico y central en la</w:t>
      </w:r>
      <w:r w:rsidRPr="004F08FD">
        <w:rPr>
          <w:rStyle w:val="apple-converted-space"/>
          <w:rFonts w:asciiTheme="majorHAnsi" w:hAnsiTheme="majorHAnsi" w:cs="Arial"/>
          <w:color w:val="000000"/>
        </w:rPr>
        <w:t> </w:t>
      </w:r>
      <w:hyperlink r:id="rId4" w:tooltip="Contabilidad" w:history="1">
        <w:r w:rsidRPr="004F08FD">
          <w:rPr>
            <w:rStyle w:val="Hipervnculo"/>
            <w:rFonts w:asciiTheme="majorHAnsi" w:hAnsiTheme="majorHAnsi" w:cs="Arial"/>
            <w:color w:val="000000"/>
            <w:u w:val="none"/>
          </w:rPr>
          <w:t>contabilidad</w:t>
        </w:r>
      </w:hyperlink>
      <w:r w:rsidRPr="004F08FD">
        <w:rPr>
          <w:rStyle w:val="apple-converted-space"/>
          <w:rFonts w:asciiTheme="majorHAnsi" w:hAnsiTheme="majorHAnsi" w:cs="Arial"/>
          <w:color w:val="000000"/>
        </w:rPr>
        <w:t> </w:t>
      </w:r>
      <w:r w:rsidRPr="004F08FD">
        <w:rPr>
          <w:rFonts w:asciiTheme="majorHAnsi" w:hAnsiTheme="majorHAnsi" w:cs="Arial"/>
          <w:color w:val="000000"/>
        </w:rPr>
        <w:t>y en los servicios de pagos. La cuenta contable es la representación valorada en unidades monetarias, de cada uno de los elementos que componen el patrimonio de una empresa (bienes, derechos y obligaciones) y del resultado</w:t>
      </w:r>
      <w:r w:rsidR="004F08FD">
        <w:rPr>
          <w:rFonts w:asciiTheme="majorHAnsi" w:hAnsiTheme="majorHAnsi" w:cs="Arial"/>
          <w:color w:val="000000"/>
        </w:rPr>
        <w:t xml:space="preserve"> de la misma</w:t>
      </w:r>
      <w:r w:rsidRPr="004F08FD">
        <w:rPr>
          <w:rFonts w:asciiTheme="majorHAnsi" w:hAnsiTheme="majorHAnsi" w:cs="Arial"/>
          <w:color w:val="000000"/>
        </w:rPr>
        <w:t>, permite el seguimiento de la evolución de los elementos en el tiempo. Por lo tanto, hay tantas cuentas como elementos patrimoniales tenga la empresa y, en consecuencia, el conjunto de cuentas de una empresa supone una representación completa del patrimonio y del r</w:t>
      </w:r>
      <w:r w:rsidR="004F08FD">
        <w:rPr>
          <w:rFonts w:asciiTheme="majorHAnsi" w:hAnsiTheme="majorHAnsi" w:cs="Arial"/>
          <w:color w:val="000000"/>
        </w:rPr>
        <w:t>esultado</w:t>
      </w:r>
      <w:r w:rsidRPr="004F08FD">
        <w:rPr>
          <w:rFonts w:asciiTheme="majorHAnsi" w:hAnsiTheme="majorHAnsi" w:cs="Arial"/>
          <w:color w:val="000000"/>
        </w:rPr>
        <w:t xml:space="preserve"> de la empresa.</w:t>
      </w:r>
      <w:r w:rsidR="004F08FD" w:rsidRPr="004F08FD">
        <w:rPr>
          <w:rFonts w:asciiTheme="majorHAnsi" w:hAnsiTheme="majorHAnsi" w:cs="Arial"/>
          <w:color w:val="000000"/>
        </w:rPr>
        <w:t xml:space="preserve"> </w:t>
      </w:r>
    </w:p>
    <w:p w:rsidR="0013576B" w:rsidRPr="004F08FD" w:rsidRDefault="0013576B" w:rsidP="0013576B">
      <w:pPr>
        <w:pStyle w:val="NormalWeb"/>
        <w:shd w:val="clear" w:color="auto" w:fill="FFFFFF"/>
        <w:spacing w:before="96" w:beforeAutospacing="0" w:after="120" w:afterAutospacing="0" w:line="288" w:lineRule="atLeast"/>
        <w:jc w:val="both"/>
        <w:rPr>
          <w:rFonts w:asciiTheme="majorHAnsi" w:hAnsiTheme="majorHAnsi" w:cs="Arial"/>
          <w:color w:val="000000"/>
        </w:rPr>
      </w:pPr>
      <w:r w:rsidRPr="004F08FD">
        <w:rPr>
          <w:rFonts w:asciiTheme="majorHAnsi" w:hAnsiTheme="majorHAnsi" w:cs="Arial"/>
          <w:color w:val="000000"/>
        </w:rPr>
        <w:t>Las transacciones económicas se recogen en la contabilidad a través de las variaciones en el valor de las distintas cuentas, facilitando el registro de las operaciones contables en los libros de contabilidad. Cada cuenta se configura por un título que hace referencia al elemento que representa, un código numérico que la identifica y un valor de la misma, gráficamente se representan como una T, que recoge las anotaciones o movimientos de la cuenta, donde a la parte izquierda de la T, se llama "débito" o "debe" y a la p</w:t>
      </w:r>
      <w:r w:rsidR="004F08FD">
        <w:rPr>
          <w:rFonts w:asciiTheme="majorHAnsi" w:hAnsiTheme="majorHAnsi" w:cs="Arial"/>
          <w:color w:val="000000"/>
        </w:rPr>
        <w:t>arte derecha crédito o haber</w:t>
      </w:r>
      <w:r w:rsidRPr="004F08FD">
        <w:rPr>
          <w:rFonts w:asciiTheme="majorHAnsi" w:hAnsiTheme="majorHAnsi" w:cs="Arial"/>
          <w:color w:val="000000"/>
        </w:rPr>
        <w:t>, sin que estos términos tengan ningún otro significado más que el indicar una mera situación física dentro de la cuenta.</w:t>
      </w:r>
    </w:p>
    <w:p w:rsidR="006665E2" w:rsidRPr="0013576B" w:rsidRDefault="006665E2" w:rsidP="00C14057">
      <w:pPr>
        <w:rPr>
          <w:sz w:val="24"/>
          <w:szCs w:val="24"/>
        </w:rPr>
      </w:pPr>
    </w:p>
    <w:sectPr w:rsidR="006665E2" w:rsidRPr="0013576B" w:rsidSect="006665E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14057"/>
    <w:rsid w:val="0013576B"/>
    <w:rsid w:val="00152D3D"/>
    <w:rsid w:val="003740B8"/>
    <w:rsid w:val="004F08FD"/>
    <w:rsid w:val="006665E2"/>
    <w:rsid w:val="00C14057"/>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SV" w:eastAsia="es-S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E2"/>
    <w:pPr>
      <w:spacing w:after="200" w:line="276" w:lineRule="auto"/>
    </w:pPr>
    <w:rPr>
      <w:sz w:val="22"/>
      <w:szCs w:val="22"/>
      <w:lang w:eastAsia="en-US"/>
    </w:rPr>
  </w:style>
  <w:style w:type="paragraph" w:styleId="Ttulo1">
    <w:name w:val="heading 1"/>
    <w:basedOn w:val="Normal"/>
    <w:next w:val="Normal"/>
    <w:link w:val="Ttulo1Car"/>
    <w:uiPriority w:val="9"/>
    <w:qFormat/>
    <w:rsid w:val="0013576B"/>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uiPriority w:val="9"/>
    <w:qFormat/>
    <w:rsid w:val="0013576B"/>
    <w:pPr>
      <w:spacing w:before="100" w:beforeAutospacing="1" w:after="100" w:afterAutospacing="1" w:line="240" w:lineRule="auto"/>
      <w:outlineLvl w:val="1"/>
    </w:pPr>
    <w:rPr>
      <w:rFonts w:ascii="Times New Roman" w:eastAsia="Times New Roman" w:hAnsi="Times New Roman"/>
      <w:b/>
      <w:bCs/>
      <w:sz w:val="36"/>
      <w:szCs w:val="36"/>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14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057"/>
    <w:rPr>
      <w:rFonts w:ascii="Tahoma" w:hAnsi="Tahoma" w:cs="Tahoma"/>
      <w:sz w:val="16"/>
      <w:szCs w:val="16"/>
    </w:rPr>
  </w:style>
  <w:style w:type="paragraph" w:styleId="NormalWeb">
    <w:name w:val="Normal (Web)"/>
    <w:basedOn w:val="Normal"/>
    <w:uiPriority w:val="99"/>
    <w:semiHidden/>
    <w:unhideWhenUsed/>
    <w:rsid w:val="0013576B"/>
    <w:pPr>
      <w:spacing w:before="100" w:beforeAutospacing="1" w:after="100" w:afterAutospacing="1" w:line="240" w:lineRule="auto"/>
    </w:pPr>
    <w:rPr>
      <w:rFonts w:ascii="Times New Roman" w:eastAsia="Times New Roman" w:hAnsi="Times New Roman"/>
      <w:sz w:val="24"/>
      <w:szCs w:val="24"/>
      <w:lang w:eastAsia="es-SV"/>
    </w:rPr>
  </w:style>
  <w:style w:type="character" w:customStyle="1" w:styleId="apple-converted-space">
    <w:name w:val="apple-converted-space"/>
    <w:basedOn w:val="Fuentedeprrafopredeter"/>
    <w:rsid w:val="0013576B"/>
  </w:style>
  <w:style w:type="character" w:styleId="Hipervnculo">
    <w:name w:val="Hyperlink"/>
    <w:basedOn w:val="Fuentedeprrafopredeter"/>
    <w:uiPriority w:val="99"/>
    <w:semiHidden/>
    <w:unhideWhenUsed/>
    <w:rsid w:val="0013576B"/>
    <w:rPr>
      <w:color w:val="0000FF"/>
      <w:u w:val="single"/>
    </w:rPr>
  </w:style>
  <w:style w:type="character" w:customStyle="1" w:styleId="Ttulo2Car">
    <w:name w:val="Título 2 Car"/>
    <w:basedOn w:val="Fuentedeprrafopredeter"/>
    <w:link w:val="Ttulo2"/>
    <w:uiPriority w:val="9"/>
    <w:rsid w:val="0013576B"/>
    <w:rPr>
      <w:rFonts w:ascii="Times New Roman" w:eastAsia="Times New Roman" w:hAnsi="Times New Roman" w:cs="Times New Roman"/>
      <w:b/>
      <w:bCs/>
      <w:sz w:val="36"/>
      <w:szCs w:val="36"/>
      <w:lang w:eastAsia="es-SV"/>
    </w:rPr>
  </w:style>
  <w:style w:type="character" w:customStyle="1" w:styleId="mw-headline">
    <w:name w:val="mw-headline"/>
    <w:basedOn w:val="Fuentedeprrafopredeter"/>
    <w:rsid w:val="0013576B"/>
  </w:style>
  <w:style w:type="character" w:customStyle="1" w:styleId="Ttulo1Car">
    <w:name w:val="Título 1 Car"/>
    <w:basedOn w:val="Fuentedeprrafopredeter"/>
    <w:link w:val="Ttulo1"/>
    <w:uiPriority w:val="9"/>
    <w:rsid w:val="0013576B"/>
    <w:rPr>
      <w:rFonts w:ascii="Cambria" w:eastAsia="Times New Roman" w:hAnsi="Cambria" w:cs="Times New Roman"/>
      <w:b/>
      <w:bCs/>
      <w:color w:val="365F91"/>
      <w:sz w:val="28"/>
      <w:szCs w:val="28"/>
    </w:rPr>
  </w:style>
</w:styles>
</file>

<file path=word/webSettings.xml><?xml version="1.0" encoding="utf-8"?>
<w:webSettings xmlns:r="http://schemas.openxmlformats.org/officeDocument/2006/relationships" xmlns:w="http://schemas.openxmlformats.org/wordprocessingml/2006/main">
  <w:divs>
    <w:div w:id="381489520">
      <w:bodyDiv w:val="1"/>
      <w:marLeft w:val="0"/>
      <w:marRight w:val="0"/>
      <w:marTop w:val="0"/>
      <w:marBottom w:val="0"/>
      <w:divBdr>
        <w:top w:val="none" w:sz="0" w:space="0" w:color="auto"/>
        <w:left w:val="none" w:sz="0" w:space="0" w:color="auto"/>
        <w:bottom w:val="none" w:sz="0" w:space="0" w:color="auto"/>
        <w:right w:val="none" w:sz="0" w:space="0" w:color="auto"/>
      </w:divBdr>
    </w:div>
    <w:div w:id="168567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s.wikipedia.org/wiki/Contabilid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1139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1344</CharactersWithSpaces>
  <SharedDoc>false</SharedDoc>
  <HLinks>
    <vt:vector size="12" baseType="variant">
      <vt:variant>
        <vt:i4>6619222</vt:i4>
      </vt:variant>
      <vt:variant>
        <vt:i4>3</vt:i4>
      </vt:variant>
      <vt:variant>
        <vt:i4>0</vt:i4>
      </vt:variant>
      <vt:variant>
        <vt:i4>5</vt:i4>
      </vt:variant>
      <vt:variant>
        <vt:lpwstr>http://es.wikipedia.org/wiki/Cuenta</vt:lpwstr>
      </vt:variant>
      <vt:variant>
        <vt:lpwstr>cite_note-GBMA-0</vt:lpwstr>
      </vt:variant>
      <vt:variant>
        <vt:i4>1179737</vt:i4>
      </vt:variant>
      <vt:variant>
        <vt:i4>0</vt:i4>
      </vt:variant>
      <vt:variant>
        <vt:i4>0</vt:i4>
      </vt:variant>
      <vt:variant>
        <vt:i4>5</vt:i4>
      </vt:variant>
      <vt:variant>
        <vt:lpwstr>http://es.wikipedia.org/wiki/Contabilidad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BENDICION</dc:creator>
  <cp:lastModifiedBy>Mike</cp:lastModifiedBy>
  <cp:revision>2</cp:revision>
  <dcterms:created xsi:type="dcterms:W3CDTF">2012-10-03T04:20:00Z</dcterms:created>
  <dcterms:modified xsi:type="dcterms:W3CDTF">2012-10-03T04:20:00Z</dcterms:modified>
</cp:coreProperties>
</file>